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90" w:rsidRDefault="00034A90" w:rsidP="006B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7090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6B7090">
        <w:rPr>
          <w:rFonts w:ascii="Times New Roman" w:hAnsi="Times New Roman" w:cs="Times New Roman"/>
          <w:b/>
          <w:sz w:val="28"/>
          <w:szCs w:val="28"/>
        </w:rPr>
        <w:t xml:space="preserve"> напоминает, что нужно учитывать потребителю при покупке строительных материалов</w:t>
      </w:r>
    </w:p>
    <w:p w:rsidR="006B7090" w:rsidRPr="006B7090" w:rsidRDefault="006B7090" w:rsidP="006B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90" w:rsidRPr="006B7090" w:rsidRDefault="00034A90" w:rsidP="006B7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 xml:space="preserve">В преддверии строительного сезона </w:t>
      </w:r>
      <w:proofErr w:type="spellStart"/>
      <w:r w:rsidRPr="006B709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B7090">
        <w:rPr>
          <w:rFonts w:ascii="Times New Roman" w:hAnsi="Times New Roman" w:cs="Times New Roman"/>
          <w:sz w:val="28"/>
          <w:szCs w:val="28"/>
        </w:rPr>
        <w:t xml:space="preserve"> напоминает потребителям ряд особенностей, которые нужно учитывать при покупке строительных материалов.</w:t>
      </w:r>
    </w:p>
    <w:p w:rsid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 xml:space="preserve">При покупке стройматериалов внимательно ознакомьтесь с товаром. Продавец обязан предоставить потребителю полную информацию о товаре. Она должна содержать сведения о материале, отделке, марке, типе, размере, сорте и других основных показателях, характеризующих данный товар. </w:t>
      </w:r>
    </w:p>
    <w:p w:rsid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>Если товар уже приобретен и оказалось, что он некачественный, потребитель вправе: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A90" w:rsidRPr="006B7090">
        <w:rPr>
          <w:rFonts w:ascii="Times New Roman" w:hAnsi="Times New Roman" w:cs="Times New Roman"/>
          <w:sz w:val="28"/>
          <w:szCs w:val="28"/>
        </w:rPr>
        <w:t xml:space="preserve">потребовать замены на товар этой же марки (этой же модели и (или) артикула); 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A90" w:rsidRPr="006B7090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или модели с соответствующим перерасчетом покупной цены; потребовать соразмерного уменьшения стоимости;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4A90" w:rsidRPr="006B7090">
        <w:rPr>
          <w:rFonts w:ascii="Times New Roman" w:hAnsi="Times New Roman" w:cs="Times New Roman"/>
          <w:sz w:val="28"/>
          <w:szCs w:val="28"/>
        </w:rPr>
        <w:t xml:space="preserve"> потребовать безвозмездного устранения недостатков товара или возмещения расходов на их исправление; отказаться от исполнения договора купли-продажи и потребовать возврата средств. </w:t>
      </w:r>
    </w:p>
    <w:p w:rsid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 xml:space="preserve">Товар с недостатками возвращается за счет продавца. Потребитель также вправе требовать полного возмещения убытков, причиненных вследствие продажи некачественного товара. Если стройматериалы не подошли потребителю по каким-то характеристикам, но не являются некачественными, он может вернуть их продавцу в течение 14 дней. В течение 7 дней - при покупке товара через интернет после его получения (если информация о порядке и сроках возврата товара надлежащего качества не была предоставлена в письменной форме в момент доставки товара — в течение 3 месяцев с момента передачи товара). </w:t>
      </w:r>
    </w:p>
    <w:p w:rsid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>Возврат товара возможен, если: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4A90" w:rsidRPr="006B7090">
        <w:rPr>
          <w:rFonts w:ascii="Times New Roman" w:hAnsi="Times New Roman" w:cs="Times New Roman"/>
          <w:sz w:val="28"/>
          <w:szCs w:val="28"/>
        </w:rPr>
        <w:t xml:space="preserve"> товар не был в употреблении; 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A90" w:rsidRPr="006B7090">
        <w:rPr>
          <w:rFonts w:ascii="Times New Roman" w:hAnsi="Times New Roman" w:cs="Times New Roman"/>
          <w:sz w:val="28"/>
          <w:szCs w:val="28"/>
        </w:rPr>
        <w:t>сохранен его товарный вид, потребительские свойства и фабричные ярлыки;</w:t>
      </w:r>
    </w:p>
    <w:p w:rsidR="006B7090" w:rsidRDefault="006B70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4A90" w:rsidRPr="006B7090">
        <w:rPr>
          <w:rFonts w:ascii="Times New Roman" w:hAnsi="Times New Roman" w:cs="Times New Roman"/>
          <w:sz w:val="28"/>
          <w:szCs w:val="28"/>
        </w:rPr>
        <w:t xml:space="preserve"> имеется документ, подтверждающий оплату (при его отсутствии есть возможность ссылаться на свидетельские показания).</w:t>
      </w:r>
    </w:p>
    <w:p w:rsidR="00034A90" w:rsidRPr="006B7090" w:rsidRDefault="00034A90" w:rsidP="006B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090">
        <w:rPr>
          <w:rFonts w:ascii="Times New Roman" w:hAnsi="Times New Roman" w:cs="Times New Roman"/>
          <w:sz w:val="28"/>
          <w:szCs w:val="28"/>
        </w:rPr>
        <w:t xml:space="preserve">Не подлежат возврату кабельная продукция и материалы, цена которых определяется за единицу длины (линолеум, </w:t>
      </w:r>
      <w:proofErr w:type="spellStart"/>
      <w:r w:rsidRPr="006B7090">
        <w:rPr>
          <w:rFonts w:ascii="Times New Roman" w:hAnsi="Times New Roman" w:cs="Times New Roman"/>
          <w:sz w:val="28"/>
          <w:szCs w:val="28"/>
        </w:rPr>
        <w:t>ковролин</w:t>
      </w:r>
      <w:proofErr w:type="spellEnd"/>
      <w:r w:rsidRPr="006B7090">
        <w:rPr>
          <w:rFonts w:ascii="Times New Roman" w:hAnsi="Times New Roman" w:cs="Times New Roman"/>
          <w:sz w:val="28"/>
          <w:szCs w:val="28"/>
        </w:rPr>
        <w:t xml:space="preserve"> и т.п.), если они надлежащего качества. В случае нарушений сроков поставки потребитель по своему выбору вправе потребовать: передачи оплаченного товара в другой установленный им срок; возврата суммы предварительной оплаты недоставленного товара; возмещения убытков, причиненных из-за нарушения срока доставки. Продавец уплачивает неустойку за каждый день просрочки в размере 0,5% от суммы предварительной оплаты товара.</w:t>
      </w:r>
    </w:p>
    <w:p w:rsidR="00EE6DD6" w:rsidRPr="006B7090" w:rsidRDefault="006B7090" w:rsidP="006B7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07.03.2024г.</w:t>
      </w:r>
      <w:bookmarkStart w:id="0" w:name="_GoBack"/>
      <w:bookmarkEnd w:id="0"/>
    </w:p>
    <w:sectPr w:rsidR="00EE6DD6" w:rsidRPr="006B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6C"/>
    <w:rsid w:val="00034A90"/>
    <w:rsid w:val="0003746C"/>
    <w:rsid w:val="006B7090"/>
    <w:rsid w:val="00C06CCF"/>
    <w:rsid w:val="00E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E8879-9C02-438F-9DF3-8E36959E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Зульфия Н. Асадуллина</cp:lastModifiedBy>
  <cp:revision>3</cp:revision>
  <dcterms:created xsi:type="dcterms:W3CDTF">2024-03-07T04:28:00Z</dcterms:created>
  <dcterms:modified xsi:type="dcterms:W3CDTF">2024-03-07T06:06:00Z</dcterms:modified>
</cp:coreProperties>
</file>